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3C18FE" w:rsidRPr="004D17BE" w:rsidTr="006B352B">
        <w:tc>
          <w:tcPr>
            <w:tcW w:w="9212" w:type="dxa"/>
            <w:gridSpan w:val="3"/>
            <w:shd w:val="clear" w:color="auto" w:fill="95B3D7" w:themeFill="accent1" w:themeFillTint="99"/>
          </w:tcPr>
          <w:p w:rsidR="00080B5A" w:rsidRPr="004D17BE" w:rsidRDefault="00CE5FE4" w:rsidP="003C18FE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4D17BE">
              <w:rPr>
                <w:b/>
                <w:color w:val="FFFFFF" w:themeColor="background1"/>
                <w:sz w:val="28"/>
              </w:rPr>
              <w:t>Prévenir la saturation des urgences en améliorant la gestion des lits hospitaliers</w:t>
            </w:r>
          </w:p>
        </w:tc>
      </w:tr>
      <w:tr w:rsidR="00080B5A" w:rsidRPr="00EB4324" w:rsidTr="00EB4324">
        <w:tc>
          <w:tcPr>
            <w:tcW w:w="9212" w:type="dxa"/>
            <w:gridSpan w:val="3"/>
          </w:tcPr>
          <w:p w:rsidR="00080B5A" w:rsidRPr="00EB4324" w:rsidRDefault="00080B5A" w:rsidP="006B607C">
            <w:pPr>
              <w:spacing w:after="0" w:line="240" w:lineRule="auto"/>
            </w:pPr>
            <w:r w:rsidRPr="00EB4324">
              <w:t xml:space="preserve">Volet du PARU - N° </w:t>
            </w:r>
            <w:r w:rsidR="006B607C">
              <w:t>2</w:t>
            </w:r>
            <w:r w:rsidRPr="00EB4324">
              <w:t xml:space="preserve"> </w:t>
            </w:r>
            <w:r w:rsidR="006B607C">
              <w:t>Traitement de la saturation des urgences</w:t>
            </w:r>
          </w:p>
        </w:tc>
      </w:tr>
      <w:tr w:rsidR="00080B5A" w:rsidRPr="00EB4324" w:rsidTr="00EB4324">
        <w:tc>
          <w:tcPr>
            <w:tcW w:w="9212" w:type="dxa"/>
            <w:gridSpan w:val="3"/>
          </w:tcPr>
          <w:p w:rsidR="00080B5A" w:rsidRPr="00EB4324" w:rsidRDefault="007471DD" w:rsidP="006B607C">
            <w:pPr>
              <w:spacing w:after="0" w:line="240" w:lineRule="auto"/>
            </w:pPr>
            <w:r>
              <w:t>Objectif</w:t>
            </w:r>
            <w:r w:rsidR="00080B5A" w:rsidRPr="00EB4324">
              <w:t xml:space="preserve"> stratégique - N°</w:t>
            </w:r>
            <w:r w:rsidR="006B607C">
              <w:t>6</w:t>
            </w:r>
          </w:p>
        </w:tc>
      </w:tr>
      <w:tr w:rsidR="003C5F32" w:rsidRPr="00EB4324" w:rsidTr="00EB4324">
        <w:tc>
          <w:tcPr>
            <w:tcW w:w="9212" w:type="dxa"/>
            <w:gridSpan w:val="3"/>
          </w:tcPr>
          <w:p w:rsidR="003C5F32" w:rsidRDefault="003C5F32" w:rsidP="006B607C">
            <w:pPr>
              <w:spacing w:after="0" w:line="240" w:lineRule="auto"/>
            </w:pPr>
            <w:r>
              <w:t>Responsable : Anne Lecoq</w:t>
            </w:r>
          </w:p>
        </w:tc>
      </w:tr>
      <w:tr w:rsidR="00080B5A" w:rsidRPr="00EB4324" w:rsidTr="00EB4324">
        <w:tc>
          <w:tcPr>
            <w:tcW w:w="4606" w:type="dxa"/>
            <w:shd w:val="clear" w:color="auto" w:fill="FBD4B4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Action N° 1</w:t>
            </w:r>
          </w:p>
        </w:tc>
        <w:tc>
          <w:tcPr>
            <w:tcW w:w="4606" w:type="dxa"/>
            <w:gridSpan w:val="2"/>
            <w:shd w:val="clear" w:color="auto" w:fill="FBD4B4"/>
          </w:tcPr>
          <w:p w:rsidR="00080B5A" w:rsidRPr="00EB4324" w:rsidRDefault="00D76669" w:rsidP="00D76669">
            <w:pPr>
              <w:spacing w:after="0" w:line="240" w:lineRule="auto"/>
            </w:pPr>
            <w:r>
              <w:t>Optimiser la gestion des lits à partir des retours d’expériences d</w:t>
            </w:r>
            <w:r w:rsidR="00CE5FE4">
              <w:t>es établissements suivis par l’ANAP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Enjeux et objectifs</w:t>
            </w:r>
          </w:p>
        </w:tc>
        <w:tc>
          <w:tcPr>
            <w:tcW w:w="4606" w:type="dxa"/>
            <w:gridSpan w:val="2"/>
          </w:tcPr>
          <w:p w:rsidR="00080B5A" w:rsidRPr="00EB4324" w:rsidRDefault="00CE5FE4" w:rsidP="00EB4324">
            <w:pPr>
              <w:spacing w:after="0" w:line="240" w:lineRule="auto"/>
            </w:pPr>
            <w:r>
              <w:t>Diffuser les bonnes pratiques à l’ensemble de la région.</w:t>
            </w:r>
          </w:p>
        </w:tc>
      </w:tr>
      <w:tr w:rsidR="00080B5A" w:rsidRPr="004D17BE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Description de l’action</w:t>
            </w:r>
          </w:p>
        </w:tc>
        <w:tc>
          <w:tcPr>
            <w:tcW w:w="4606" w:type="dxa"/>
            <w:gridSpan w:val="2"/>
          </w:tcPr>
          <w:p w:rsidR="00080B5A" w:rsidRPr="00EB4324" w:rsidRDefault="00CE5FE4" w:rsidP="00EB4324">
            <w:pPr>
              <w:spacing w:after="0" w:line="240" w:lineRule="auto"/>
            </w:pPr>
            <w:r>
              <w:t xml:space="preserve">Faire un bilan </w:t>
            </w:r>
            <w:r w:rsidR="006B607C">
              <w:t xml:space="preserve">de ce qui a été fait </w:t>
            </w:r>
            <w:r>
              <w:t>et le diffuser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Portage de l’action</w:t>
            </w:r>
          </w:p>
        </w:tc>
        <w:tc>
          <w:tcPr>
            <w:tcW w:w="4606" w:type="dxa"/>
            <w:gridSpan w:val="2"/>
          </w:tcPr>
          <w:p w:rsidR="00080B5A" w:rsidRPr="00EB4324" w:rsidRDefault="00D76669" w:rsidP="00C07698">
            <w:pPr>
              <w:spacing w:after="0" w:line="240" w:lineRule="auto"/>
            </w:pPr>
            <w:r>
              <w:t xml:space="preserve">Nadine </w:t>
            </w:r>
            <w:proofErr w:type="spellStart"/>
            <w:r>
              <w:t>Garteau</w:t>
            </w:r>
            <w:proofErr w:type="spellEnd"/>
            <w:r w:rsidR="00CE5FE4">
              <w:t> </w:t>
            </w:r>
            <w:r w:rsidR="00C07698">
              <w:t>/Anne Lecoq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Modalités de mise en œuvre de l’action</w:t>
            </w:r>
          </w:p>
        </w:tc>
        <w:tc>
          <w:tcPr>
            <w:tcW w:w="4606" w:type="dxa"/>
            <w:gridSpan w:val="2"/>
          </w:tcPr>
          <w:p w:rsidR="00080B5A" w:rsidRDefault="00CE5FE4" w:rsidP="00CE5FE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 xml:space="preserve">Rédaction d’un document type (voir </w:t>
            </w:r>
            <w:r w:rsidR="00D76669">
              <w:t>s’il</w:t>
            </w:r>
            <w:r>
              <w:t xml:space="preserve"> existe au niveau de l’ANAP ?)</w:t>
            </w:r>
          </w:p>
          <w:p w:rsidR="004D17BE" w:rsidRPr="00EB4324" w:rsidRDefault="004D17BE" w:rsidP="00CE5FE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 xml:space="preserve">Diffusion du référentiel  ANAP </w:t>
            </w:r>
            <w:r w:rsidR="00C07698">
              <w:t>lors d’une journée RETEX</w:t>
            </w:r>
          </w:p>
        </w:tc>
      </w:tr>
      <w:tr w:rsidR="00080B5A" w:rsidRPr="00EB4324" w:rsidTr="00C07698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Articulations et partenaires à mobiliser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080B5A" w:rsidRDefault="004D17BE" w:rsidP="00EB4324">
            <w:pPr>
              <w:spacing w:after="0" w:line="240" w:lineRule="auto"/>
            </w:pPr>
            <w:r>
              <w:t>Groupe 3 </w:t>
            </w:r>
            <w:r w:rsidR="00C07698">
              <w:t>+</w:t>
            </w:r>
            <w:r>
              <w:t xml:space="preserve"> </w:t>
            </w:r>
            <w:r w:rsidR="00CE5FE4">
              <w:t>Les fédérations hospitalières </w:t>
            </w:r>
            <w:r w:rsidR="00C07698">
              <w:t>+</w:t>
            </w:r>
          </w:p>
          <w:p w:rsidR="006B607C" w:rsidRPr="00EB4324" w:rsidRDefault="00C07698" w:rsidP="00EB4324">
            <w:pPr>
              <w:spacing w:after="0" w:line="240" w:lineRule="auto"/>
            </w:pPr>
            <w:r>
              <w:t>ANAP 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CE5FE4" w:rsidP="00EB4324">
            <w:pPr>
              <w:spacing w:after="0" w:line="240" w:lineRule="auto"/>
            </w:pPr>
            <w:r>
              <w:t>Livrables</w:t>
            </w:r>
            <w:r w:rsidR="00080B5A" w:rsidRPr="00EB4324">
              <w:t xml:space="preserve"> attendus </w:t>
            </w:r>
          </w:p>
        </w:tc>
        <w:tc>
          <w:tcPr>
            <w:tcW w:w="4606" w:type="dxa"/>
            <w:gridSpan w:val="2"/>
          </w:tcPr>
          <w:p w:rsidR="00D76669" w:rsidRDefault="00D76669" w:rsidP="00D76669">
            <w:pPr>
              <w:spacing w:after="0" w:line="240" w:lineRule="auto"/>
            </w:pPr>
            <w:r>
              <w:t>Diffusion du bilan rédigé des RETEX</w:t>
            </w:r>
          </w:p>
          <w:p w:rsidR="00C07698" w:rsidRPr="00EB4324" w:rsidRDefault="00C07698" w:rsidP="00D76669">
            <w:pPr>
              <w:spacing w:after="0" w:line="240" w:lineRule="auto"/>
            </w:pPr>
            <w:r>
              <w:t xml:space="preserve">Journée régionale 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 xml:space="preserve">Calendrier </w:t>
            </w:r>
          </w:p>
        </w:tc>
        <w:tc>
          <w:tcPr>
            <w:tcW w:w="4606" w:type="dxa"/>
            <w:gridSpan w:val="2"/>
          </w:tcPr>
          <w:p w:rsidR="00080B5A" w:rsidRPr="00EB4324" w:rsidRDefault="00C07698" w:rsidP="00EB4324">
            <w:pPr>
              <w:spacing w:after="0" w:line="240" w:lineRule="auto"/>
            </w:pPr>
            <w:r>
              <w:t>Mars 2017</w:t>
            </w:r>
          </w:p>
        </w:tc>
      </w:tr>
      <w:tr w:rsidR="003C5F32" w:rsidRPr="00EB4324" w:rsidTr="00EB4324">
        <w:tc>
          <w:tcPr>
            <w:tcW w:w="4606" w:type="dxa"/>
          </w:tcPr>
          <w:p w:rsidR="003C5F32" w:rsidRPr="003C5F32" w:rsidRDefault="003C5F32" w:rsidP="00EB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t>Financement</w:t>
            </w:r>
            <w:r>
              <w:rPr>
                <w:rStyle w:val="Appeldenotedefin"/>
              </w:rPr>
              <w:endnoteReference w:id="1"/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3C5F32" w:rsidRPr="00EB4324" w:rsidRDefault="00C07698" w:rsidP="00EB4324">
            <w:pPr>
              <w:spacing w:after="0" w:line="240" w:lineRule="auto"/>
            </w:pPr>
            <w:r>
              <w:t>10 000€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Indicateurs</w:t>
            </w:r>
          </w:p>
        </w:tc>
        <w:tc>
          <w:tcPr>
            <w:tcW w:w="4606" w:type="dxa"/>
            <w:gridSpan w:val="2"/>
          </w:tcPr>
          <w:p w:rsidR="00080B5A" w:rsidRDefault="00CE5FE4" w:rsidP="00EB4324">
            <w:pPr>
              <w:spacing w:after="0" w:line="240" w:lineRule="auto"/>
            </w:pPr>
            <w:r>
              <w:t>Nombre de gestionnaires de lits</w:t>
            </w:r>
            <w:r w:rsidR="006B607C">
              <w:t>/ N lits</w:t>
            </w:r>
            <w:r>
              <w:t xml:space="preserve"> </w:t>
            </w:r>
          </w:p>
          <w:p w:rsidR="00CE5FE4" w:rsidRDefault="006B607C" w:rsidP="00EB4324">
            <w:pPr>
              <w:spacing w:after="0" w:line="240" w:lineRule="auto"/>
            </w:pPr>
            <w:r>
              <w:t>TO en MCO</w:t>
            </w:r>
          </w:p>
          <w:p w:rsidR="006B607C" w:rsidRDefault="006B607C" w:rsidP="00EB4324">
            <w:pPr>
              <w:spacing w:after="0" w:line="240" w:lineRule="auto"/>
            </w:pPr>
            <w:r>
              <w:t>Nombre de lits supplémentaires en hiver</w:t>
            </w:r>
          </w:p>
          <w:p w:rsidR="006B607C" w:rsidRPr="00EB4324" w:rsidRDefault="006B607C" w:rsidP="00EB4324">
            <w:pPr>
              <w:spacing w:after="0" w:line="240" w:lineRule="auto"/>
            </w:pPr>
            <w:r>
              <w:t>Nombre de lits fermés en été</w:t>
            </w:r>
          </w:p>
        </w:tc>
      </w:tr>
      <w:tr w:rsidR="00080B5A" w:rsidRPr="00EB4324" w:rsidTr="00EB4324">
        <w:tc>
          <w:tcPr>
            <w:tcW w:w="4606" w:type="dxa"/>
            <w:shd w:val="clear" w:color="auto" w:fill="FBD4B4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Action N°2</w:t>
            </w:r>
          </w:p>
        </w:tc>
        <w:tc>
          <w:tcPr>
            <w:tcW w:w="4606" w:type="dxa"/>
            <w:gridSpan w:val="2"/>
            <w:shd w:val="clear" w:color="auto" w:fill="FBD4B4"/>
          </w:tcPr>
          <w:p w:rsidR="00AF1825" w:rsidRPr="00EB4324" w:rsidRDefault="004D17BE" w:rsidP="00EB4324">
            <w:pPr>
              <w:spacing w:after="0" w:line="240" w:lineRule="auto"/>
            </w:pPr>
            <w:r>
              <w:t>Mieux articuler médecine de ville et urgences hospitalières afin de mettre en place des solutions alternatives au passage aux urgences</w:t>
            </w:r>
            <w:r w:rsidR="006B607C">
              <w:t xml:space="preserve"> 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Enjeux et objectifs</w:t>
            </w:r>
          </w:p>
        </w:tc>
        <w:tc>
          <w:tcPr>
            <w:tcW w:w="4606" w:type="dxa"/>
            <w:gridSpan w:val="2"/>
          </w:tcPr>
          <w:p w:rsidR="00080B5A" w:rsidRDefault="004D17BE" w:rsidP="004D17BE">
            <w:pPr>
              <w:spacing w:after="0" w:line="240" w:lineRule="auto"/>
            </w:pPr>
            <w:r>
              <w:t>Limiter les flux des passages de type CCMU1</w:t>
            </w:r>
          </w:p>
          <w:p w:rsidR="004D17BE" w:rsidRPr="00EB4324" w:rsidRDefault="004D17BE" w:rsidP="004D17BE">
            <w:pPr>
              <w:spacing w:after="0" w:line="240" w:lineRule="auto"/>
            </w:pPr>
            <w:r>
              <w:t xml:space="preserve">Permettre à la MG d’organiser une activité de soins non programmés alternative ou en amont du  service des urgences (MMG, </w:t>
            </w:r>
            <w:r w:rsidR="00C07698">
              <w:t xml:space="preserve">CSNP, </w:t>
            </w:r>
            <w:r>
              <w:t>plate-forme de régulation H24</w:t>
            </w:r>
            <w:proofErr w:type="gramStart"/>
            <w:r>
              <w:t>..)</w:t>
            </w:r>
            <w:proofErr w:type="gramEnd"/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Description de l’action</w:t>
            </w:r>
          </w:p>
        </w:tc>
        <w:tc>
          <w:tcPr>
            <w:tcW w:w="4606" w:type="dxa"/>
            <w:gridSpan w:val="2"/>
          </w:tcPr>
          <w:p w:rsidR="004D17BE" w:rsidRDefault="004D17BE" w:rsidP="00C07698">
            <w:pPr>
              <w:pStyle w:val="Paragraphedeliste"/>
              <w:spacing w:after="0" w:line="240" w:lineRule="auto"/>
              <w:ind w:left="0"/>
            </w:pPr>
            <w:r>
              <w:t xml:space="preserve">Partager le diagnostic </w:t>
            </w:r>
            <w:r w:rsidR="00C07698">
              <w:t>prévu dans</w:t>
            </w:r>
            <w:r>
              <w:t xml:space="preserve"> la fiche 1-4</w:t>
            </w:r>
          </w:p>
          <w:p w:rsidR="006B607C" w:rsidRPr="00EB4324" w:rsidRDefault="004D17BE" w:rsidP="00C07698">
            <w:pPr>
              <w:pStyle w:val="Paragraphedeliste"/>
              <w:spacing w:after="0" w:line="240" w:lineRule="auto"/>
              <w:ind w:left="0"/>
            </w:pPr>
            <w:r>
              <w:t xml:space="preserve">Concertation croisée MG et urgentistes pour </w:t>
            </w:r>
            <w:r w:rsidR="009A711B">
              <w:t>rédaction d’un cahier des charges par type de solution innovante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Portage de l’action</w:t>
            </w:r>
          </w:p>
        </w:tc>
        <w:tc>
          <w:tcPr>
            <w:tcW w:w="4606" w:type="dxa"/>
            <w:gridSpan w:val="2"/>
          </w:tcPr>
          <w:p w:rsidR="00080B5A" w:rsidRPr="00EB4324" w:rsidRDefault="004D17BE" w:rsidP="00EB4324">
            <w:pPr>
              <w:spacing w:after="0" w:line="240" w:lineRule="auto"/>
            </w:pPr>
            <w:r>
              <w:t>ARS - RU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Modalités de mise en œuvre de l’action</w:t>
            </w:r>
          </w:p>
        </w:tc>
        <w:tc>
          <w:tcPr>
            <w:tcW w:w="4606" w:type="dxa"/>
            <w:gridSpan w:val="2"/>
          </w:tcPr>
          <w:p w:rsidR="00080B5A" w:rsidRPr="00EB4324" w:rsidRDefault="00080B5A" w:rsidP="00434600">
            <w:pPr>
              <w:spacing w:after="0" w:line="240" w:lineRule="auto"/>
              <w:ind w:left="360"/>
            </w:pPr>
          </w:p>
        </w:tc>
      </w:tr>
      <w:tr w:rsidR="009A711B" w:rsidRPr="00EB4324" w:rsidTr="00C07698">
        <w:tc>
          <w:tcPr>
            <w:tcW w:w="4606" w:type="dxa"/>
          </w:tcPr>
          <w:p w:rsidR="009A711B" w:rsidRPr="00EB4324" w:rsidRDefault="009A711B" w:rsidP="00EB4324">
            <w:pPr>
              <w:spacing w:after="0" w:line="240" w:lineRule="auto"/>
            </w:pPr>
            <w:r w:rsidRPr="00EB4324">
              <w:t>Articulations et partenaires à mobiliser</w:t>
            </w:r>
          </w:p>
        </w:tc>
        <w:tc>
          <w:tcPr>
            <w:tcW w:w="2303" w:type="dxa"/>
            <w:shd w:val="clear" w:color="auto" w:fill="auto"/>
          </w:tcPr>
          <w:p w:rsidR="009A711B" w:rsidRPr="009A711B" w:rsidRDefault="009A711B" w:rsidP="009A711B">
            <w:pPr>
              <w:spacing w:after="0" w:line="240" w:lineRule="auto"/>
            </w:pPr>
            <w:r w:rsidRPr="009A711B">
              <w:t xml:space="preserve">Groupe 1 </w:t>
            </w:r>
          </w:p>
        </w:tc>
        <w:tc>
          <w:tcPr>
            <w:tcW w:w="2303" w:type="dxa"/>
            <w:shd w:val="clear" w:color="auto" w:fill="auto"/>
          </w:tcPr>
          <w:p w:rsidR="009A711B" w:rsidRPr="00EB4324" w:rsidRDefault="009A711B" w:rsidP="00EB4324">
            <w:pPr>
              <w:spacing w:after="0" w:line="240" w:lineRule="auto"/>
            </w:pPr>
            <w:r>
              <w:t>Groupe 3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CE5FE4" w:rsidP="00EB4324">
            <w:pPr>
              <w:spacing w:after="0" w:line="240" w:lineRule="auto"/>
            </w:pPr>
            <w:r>
              <w:t>Livrables</w:t>
            </w:r>
            <w:r w:rsidRPr="00EB4324">
              <w:t xml:space="preserve"> </w:t>
            </w:r>
            <w:r w:rsidR="00080B5A" w:rsidRPr="00EB4324">
              <w:t xml:space="preserve">attendus </w:t>
            </w:r>
          </w:p>
        </w:tc>
        <w:tc>
          <w:tcPr>
            <w:tcW w:w="4606" w:type="dxa"/>
            <w:gridSpan w:val="2"/>
          </w:tcPr>
          <w:p w:rsidR="00080B5A" w:rsidRPr="00EB4324" w:rsidRDefault="009A711B" w:rsidP="00EB4324">
            <w:pPr>
              <w:spacing w:after="0" w:line="240" w:lineRule="auto"/>
            </w:pPr>
            <w:r>
              <w:t>cahier des charges par type de solution innovante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 xml:space="preserve">Calendrier </w:t>
            </w:r>
          </w:p>
        </w:tc>
        <w:tc>
          <w:tcPr>
            <w:tcW w:w="4606" w:type="dxa"/>
            <w:gridSpan w:val="2"/>
          </w:tcPr>
          <w:p w:rsidR="00080B5A" w:rsidRPr="00EB4324" w:rsidRDefault="009A711B" w:rsidP="00EB4324">
            <w:pPr>
              <w:spacing w:after="0" w:line="240" w:lineRule="auto"/>
            </w:pPr>
            <w:r>
              <w:t>2018</w:t>
            </w:r>
          </w:p>
        </w:tc>
      </w:tr>
      <w:tr w:rsidR="003C5F32" w:rsidRPr="00EB4324" w:rsidTr="007B6015">
        <w:tc>
          <w:tcPr>
            <w:tcW w:w="4606" w:type="dxa"/>
          </w:tcPr>
          <w:p w:rsidR="003C5F32" w:rsidRPr="003C5F32" w:rsidRDefault="003C5F32" w:rsidP="003C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t>Financement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3C5F32" w:rsidRPr="00EB4324" w:rsidRDefault="003C5F32" w:rsidP="007B6015">
            <w:pPr>
              <w:spacing w:after="0" w:line="240" w:lineRule="auto"/>
            </w:pP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Indicateurs</w:t>
            </w:r>
          </w:p>
        </w:tc>
        <w:tc>
          <w:tcPr>
            <w:tcW w:w="4606" w:type="dxa"/>
            <w:gridSpan w:val="2"/>
          </w:tcPr>
          <w:p w:rsidR="00080B5A" w:rsidRPr="00EB4324" w:rsidRDefault="009A711B" w:rsidP="00EB4324">
            <w:pPr>
              <w:spacing w:after="0" w:line="240" w:lineRule="auto"/>
            </w:pPr>
            <w:r>
              <w:t>% de CCMU1</w:t>
            </w:r>
          </w:p>
        </w:tc>
      </w:tr>
    </w:tbl>
    <w:p w:rsidR="00D7533A" w:rsidRDefault="00D7533A" w:rsidP="009A711B">
      <w:bookmarkStart w:id="0" w:name="_GoBack"/>
      <w:bookmarkEnd w:id="0"/>
    </w:p>
    <w:sectPr w:rsidR="00D7533A" w:rsidSect="00D75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BE" w:rsidRDefault="004D17BE" w:rsidP="004D17BE">
      <w:pPr>
        <w:spacing w:after="0" w:line="240" w:lineRule="auto"/>
      </w:pPr>
      <w:r>
        <w:separator/>
      </w:r>
    </w:p>
  </w:endnote>
  <w:endnote w:type="continuationSeparator" w:id="0">
    <w:p w:rsidR="004D17BE" w:rsidRDefault="004D17BE" w:rsidP="004D17BE">
      <w:pPr>
        <w:spacing w:after="0" w:line="240" w:lineRule="auto"/>
      </w:pPr>
      <w:r>
        <w:continuationSeparator/>
      </w:r>
    </w:p>
  </w:endnote>
  <w:endnote w:id="1">
    <w:p w:rsidR="003C5F32" w:rsidRDefault="003C5F32" w:rsidP="003C5F32">
      <w:pPr>
        <w:pStyle w:val="Notedefin"/>
      </w:pPr>
      <w:r>
        <w:rPr>
          <w:rStyle w:val="Appeldenotedefin"/>
        </w:rPr>
        <w:endnoteRef/>
      </w:r>
      <w:r>
        <w:t xml:space="preserve"> Préciser si une demande de financement FIR sera nécessaire pour conduire l’action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05" w:rsidRDefault="00781F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4644"/>
      <w:gridCol w:w="4644"/>
    </w:tblGrid>
    <w:tr w:rsidR="004D17BE" w:rsidTr="00781F05">
      <w:tc>
        <w:tcPr>
          <w:tcW w:w="4644" w:type="dxa"/>
        </w:tcPr>
        <w:p w:rsidR="00781F05" w:rsidRPr="00781F05" w:rsidRDefault="00BD04B5">
          <w:pPr>
            <w:pStyle w:val="Pieddepage"/>
            <w:jc w:val="right"/>
            <w:rPr>
              <w:b/>
              <w:sz w:val="24"/>
              <w:szCs w:val="21"/>
            </w:rPr>
          </w:pPr>
          <w:hyperlink r:id="rId1" w:history="1">
            <w:r w:rsidR="00781F05" w:rsidRPr="00781F05">
              <w:rPr>
                <w:rStyle w:val="Lienhypertexte"/>
                <w:b/>
                <w:sz w:val="24"/>
                <w:szCs w:val="21"/>
              </w:rPr>
              <w:t>Fiche action 2-6.docx</w:t>
            </w:r>
          </w:hyperlink>
        </w:p>
        <w:p w:rsidR="004D17BE" w:rsidRPr="004D17BE" w:rsidRDefault="00781F05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szCs w:val="21"/>
            </w:rPr>
            <w:t xml:space="preserve">Page </w:t>
          </w:r>
          <w:r w:rsidR="004D17BE" w:rsidRPr="00781F05">
            <w:rPr>
              <w:sz w:val="24"/>
              <w:szCs w:val="24"/>
            </w:rPr>
            <w:fldChar w:fldCharType="begin"/>
          </w:r>
          <w:r w:rsidR="004D17BE" w:rsidRPr="00781F05">
            <w:rPr>
              <w:sz w:val="24"/>
              <w:szCs w:val="24"/>
            </w:rPr>
            <w:instrText>PAGE   \* MERGEFORMAT</w:instrText>
          </w:r>
          <w:r w:rsidR="004D17BE" w:rsidRPr="00781F05">
            <w:rPr>
              <w:sz w:val="24"/>
              <w:szCs w:val="24"/>
            </w:rPr>
            <w:fldChar w:fldCharType="separate"/>
          </w:r>
          <w:r w:rsidR="003777B2" w:rsidRPr="003777B2">
            <w:rPr>
              <w:b/>
              <w:bCs/>
              <w:noProof/>
              <w:color w:val="4F81BD" w:themeColor="accent1"/>
              <w:sz w:val="24"/>
              <w:szCs w:val="24"/>
            </w:rPr>
            <w:t>1</w:t>
          </w:r>
          <w:r w:rsidR="004D17BE" w:rsidRPr="00781F05">
            <w:rPr>
              <w:b/>
              <w:bCs/>
              <w:color w:val="4F81BD" w:themeColor="accent1"/>
              <w:sz w:val="24"/>
              <w:szCs w:val="24"/>
            </w:rPr>
            <w:fldChar w:fldCharType="end"/>
          </w:r>
        </w:p>
      </w:tc>
      <w:tc>
        <w:tcPr>
          <w:tcW w:w="4644" w:type="dxa"/>
        </w:tcPr>
        <w:p w:rsidR="004D17BE" w:rsidRDefault="00781F05">
          <w:pPr>
            <w:pStyle w:val="Pieddepage"/>
          </w:pPr>
          <w:r>
            <w:t>Doc de travail 2016_08_29</w:t>
          </w:r>
        </w:p>
        <w:p w:rsidR="00781F05" w:rsidRDefault="00781F05">
          <w:pPr>
            <w:pStyle w:val="Pieddepage"/>
          </w:pPr>
        </w:p>
      </w:tc>
    </w:tr>
  </w:tbl>
  <w:p w:rsidR="004D17BE" w:rsidRDefault="004D17B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05" w:rsidRDefault="00781F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BE" w:rsidRDefault="004D17BE" w:rsidP="004D17BE">
      <w:pPr>
        <w:spacing w:after="0" w:line="240" w:lineRule="auto"/>
      </w:pPr>
      <w:r>
        <w:separator/>
      </w:r>
    </w:p>
  </w:footnote>
  <w:footnote w:type="continuationSeparator" w:id="0">
    <w:p w:rsidR="004D17BE" w:rsidRDefault="004D17BE" w:rsidP="004D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05" w:rsidRDefault="00781F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05" w:rsidRDefault="00781F0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05" w:rsidRDefault="00781F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5CE"/>
    <w:multiLevelType w:val="hybridMultilevel"/>
    <w:tmpl w:val="F5741B14"/>
    <w:lvl w:ilvl="0" w:tplc="84005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76E85"/>
    <w:multiLevelType w:val="hybridMultilevel"/>
    <w:tmpl w:val="DF34885E"/>
    <w:lvl w:ilvl="0" w:tplc="0FD83C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B5A"/>
    <w:rsid w:val="00080B5A"/>
    <w:rsid w:val="000A21F1"/>
    <w:rsid w:val="003777B2"/>
    <w:rsid w:val="003C18FE"/>
    <w:rsid w:val="003C5F32"/>
    <w:rsid w:val="00434600"/>
    <w:rsid w:val="004D0422"/>
    <w:rsid w:val="004D17BE"/>
    <w:rsid w:val="006B352B"/>
    <w:rsid w:val="006B607C"/>
    <w:rsid w:val="007471DD"/>
    <w:rsid w:val="00781F05"/>
    <w:rsid w:val="008D1297"/>
    <w:rsid w:val="009A711B"/>
    <w:rsid w:val="00A84E2B"/>
    <w:rsid w:val="00AF1825"/>
    <w:rsid w:val="00BD04B5"/>
    <w:rsid w:val="00C07698"/>
    <w:rsid w:val="00CE5FE4"/>
    <w:rsid w:val="00D7533A"/>
    <w:rsid w:val="00D76669"/>
    <w:rsid w:val="00E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3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21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7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D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7BE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81F05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C5F3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C5F32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3C5F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che%20action%202-6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12</cp:revision>
  <dcterms:created xsi:type="dcterms:W3CDTF">2016-06-29T15:16:00Z</dcterms:created>
  <dcterms:modified xsi:type="dcterms:W3CDTF">2016-10-26T15:13:00Z</dcterms:modified>
</cp:coreProperties>
</file>