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47819" w:rsidRPr="00152B2C" w:rsidTr="00152B2C">
        <w:tc>
          <w:tcPr>
            <w:tcW w:w="9212" w:type="dxa"/>
            <w:gridSpan w:val="2"/>
            <w:shd w:val="clear" w:color="auto" w:fill="95B3D7" w:themeFill="accent1" w:themeFillTint="99"/>
          </w:tcPr>
          <w:p w:rsidR="00080B5A" w:rsidRPr="00152B2C" w:rsidRDefault="00F41C91" w:rsidP="00E47819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152B2C">
              <w:rPr>
                <w:b/>
                <w:color w:val="FFFFFF" w:themeColor="background1"/>
                <w:sz w:val="28"/>
              </w:rPr>
              <w:t xml:space="preserve">Redéfinir le </w:t>
            </w:r>
            <w:r w:rsidR="00E47819" w:rsidRPr="00152B2C">
              <w:rPr>
                <w:b/>
                <w:color w:val="FFFFFF" w:themeColor="background1"/>
                <w:sz w:val="28"/>
              </w:rPr>
              <w:t>rôle</w:t>
            </w:r>
            <w:r w:rsidRPr="00152B2C">
              <w:rPr>
                <w:b/>
                <w:color w:val="FFFFFF" w:themeColor="background1"/>
                <w:sz w:val="28"/>
              </w:rPr>
              <w:t xml:space="preserve"> des réseaux et les faire converger vers un réseau unique BFC</w:t>
            </w:r>
          </w:p>
        </w:tc>
      </w:tr>
      <w:tr w:rsidR="00080B5A" w:rsidRPr="00EB4324" w:rsidTr="00EB4324">
        <w:tc>
          <w:tcPr>
            <w:tcW w:w="9212" w:type="dxa"/>
            <w:gridSpan w:val="2"/>
          </w:tcPr>
          <w:p w:rsidR="00080B5A" w:rsidRPr="00EB4324" w:rsidRDefault="00080B5A" w:rsidP="006B607C">
            <w:pPr>
              <w:spacing w:after="0" w:line="240" w:lineRule="auto"/>
            </w:pPr>
            <w:r w:rsidRPr="00EB4324">
              <w:t xml:space="preserve">Volet du PARU - N° </w:t>
            </w:r>
            <w:r w:rsidR="006B607C">
              <w:t>2</w:t>
            </w:r>
            <w:r w:rsidRPr="00EB4324">
              <w:t xml:space="preserve"> </w:t>
            </w:r>
            <w:r w:rsidR="006B607C">
              <w:t>Traitement de la saturation des urgences</w:t>
            </w:r>
          </w:p>
        </w:tc>
      </w:tr>
      <w:tr w:rsidR="00080B5A" w:rsidRPr="00EB4324" w:rsidTr="00EB4324">
        <w:tc>
          <w:tcPr>
            <w:tcW w:w="9212" w:type="dxa"/>
            <w:gridSpan w:val="2"/>
          </w:tcPr>
          <w:p w:rsidR="00080B5A" w:rsidRPr="00EB4324" w:rsidRDefault="007471DD" w:rsidP="00F41C91">
            <w:pPr>
              <w:spacing w:after="0" w:line="240" w:lineRule="auto"/>
            </w:pPr>
            <w:r>
              <w:t>Objectif</w:t>
            </w:r>
            <w:r w:rsidR="00080B5A" w:rsidRPr="00EB4324">
              <w:t xml:space="preserve"> stratégique - N°</w:t>
            </w:r>
            <w:r w:rsidR="00F41C91">
              <w:t>9</w:t>
            </w:r>
          </w:p>
        </w:tc>
      </w:tr>
      <w:tr w:rsidR="00ED34CB" w:rsidRPr="00EB4324" w:rsidTr="00EB4324">
        <w:tc>
          <w:tcPr>
            <w:tcW w:w="9212" w:type="dxa"/>
            <w:gridSpan w:val="2"/>
          </w:tcPr>
          <w:p w:rsidR="00ED34CB" w:rsidRDefault="00ED34CB" w:rsidP="00F41C91">
            <w:pPr>
              <w:spacing w:after="0" w:line="240" w:lineRule="auto"/>
            </w:pPr>
            <w:r>
              <w:t>Responsable : Anne Lecoq</w:t>
            </w:r>
          </w:p>
        </w:tc>
      </w:tr>
      <w:tr w:rsidR="00C73661" w:rsidRPr="00EB4324" w:rsidTr="00EB4324">
        <w:tc>
          <w:tcPr>
            <w:tcW w:w="9212" w:type="dxa"/>
            <w:gridSpan w:val="2"/>
          </w:tcPr>
          <w:p w:rsidR="00C73661" w:rsidRPr="00ED34CB" w:rsidRDefault="00C73661" w:rsidP="00C736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i/>
              </w:rPr>
            </w:pPr>
            <w:r>
              <w:t xml:space="preserve">Préambule : </w:t>
            </w:r>
            <w:r w:rsidRPr="00ED34CB">
              <w:t>En référence à l’a</w:t>
            </w:r>
            <w:r w:rsidRPr="00ED34CB">
              <w:rPr>
                <w:rFonts w:asciiTheme="minorHAnsi" w:hAnsiTheme="minorHAnsi" w:cs="Verdana,Bold"/>
                <w:bCs/>
              </w:rPr>
              <w:t xml:space="preserve">rticle R6123-26 à Article R6123-32 du CSP : </w:t>
            </w:r>
            <w:r w:rsidRPr="00ED34CB">
              <w:rPr>
                <w:rFonts w:asciiTheme="minorHAnsi" w:hAnsiTheme="minorHAnsi" w:cs="Verdana"/>
                <w:i/>
              </w:rPr>
              <w:t>Le réseau contribue à la prise en charge des urgences et de leurs suites sur le territoire de santé,  notamment pour assurer l'accès à des compétences, à des techniques et à des capacités d'hospitalisation dont ne dispose pas chacun des établissements membres, et coordonner leurs actions et leurs moyens.</w:t>
            </w:r>
          </w:p>
          <w:p w:rsidR="00C73661" w:rsidRDefault="00C73661" w:rsidP="00C73661">
            <w:pPr>
              <w:spacing w:after="0" w:line="240" w:lineRule="auto"/>
            </w:pPr>
            <w:r w:rsidRPr="00ED34CB">
              <w:rPr>
                <w:rFonts w:asciiTheme="minorHAnsi" w:hAnsiTheme="minorHAnsi" w:cs="Verdana"/>
              </w:rPr>
              <w:t>Dans ce cadre les réseaux sont sollicité dans la MEO du PARU</w:t>
            </w:r>
          </w:p>
        </w:tc>
      </w:tr>
      <w:tr w:rsidR="00080B5A" w:rsidRPr="00EB4324" w:rsidTr="00EB4324">
        <w:tc>
          <w:tcPr>
            <w:tcW w:w="4606" w:type="dxa"/>
            <w:shd w:val="clear" w:color="auto" w:fill="FBD4B4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Action N° 1</w:t>
            </w:r>
          </w:p>
        </w:tc>
        <w:tc>
          <w:tcPr>
            <w:tcW w:w="4606" w:type="dxa"/>
            <w:shd w:val="clear" w:color="auto" w:fill="FBD4B4"/>
          </w:tcPr>
          <w:p w:rsidR="00080B5A" w:rsidRPr="00EB4324" w:rsidRDefault="00C73661" w:rsidP="00C73661">
            <w:pPr>
              <w:spacing w:after="0" w:line="240" w:lineRule="auto"/>
            </w:pPr>
            <w:r>
              <w:t xml:space="preserve">Comparer  les  missions  et fonctionnement </w:t>
            </w:r>
            <w:r w:rsidR="00F41C91">
              <w:t>des 2 réseaux</w:t>
            </w:r>
            <w:r>
              <w:t xml:space="preserve"> pour définir des objectifs communs contractualisés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Enjeux et objectifs</w:t>
            </w:r>
          </w:p>
        </w:tc>
        <w:tc>
          <w:tcPr>
            <w:tcW w:w="4606" w:type="dxa"/>
          </w:tcPr>
          <w:p w:rsidR="00772E7E" w:rsidRDefault="00F41C91" w:rsidP="00EB4324">
            <w:pPr>
              <w:spacing w:after="0" w:line="240" w:lineRule="auto"/>
            </w:pPr>
            <w:r>
              <w:t>Faire converger les missions et mutualiser les moyens.</w:t>
            </w:r>
          </w:p>
          <w:p w:rsidR="00F41C91" w:rsidRDefault="00F41C91" w:rsidP="00EB4324">
            <w:pPr>
              <w:spacing w:after="0" w:line="240" w:lineRule="auto"/>
            </w:pPr>
            <w:r>
              <w:t>Positionner les réseaux en appui à l’ARS pour le pilotage du PARU</w:t>
            </w:r>
          </w:p>
          <w:p w:rsidR="00C73661" w:rsidRDefault="00C73661" w:rsidP="00EB4324">
            <w:pPr>
              <w:spacing w:after="0" w:line="240" w:lineRule="auto"/>
            </w:pPr>
            <w:r w:rsidRPr="00ED34CB">
              <w:t>Contractualis</w:t>
            </w:r>
            <w:r>
              <w:t xml:space="preserve">er </w:t>
            </w:r>
            <w:r w:rsidRPr="00ED34CB">
              <w:t>sur les missions de coordination, d’observation, d’appui au pilotage…</w:t>
            </w:r>
          </w:p>
          <w:p w:rsidR="00F41C91" w:rsidRPr="00EB4324" w:rsidRDefault="00F41C91" w:rsidP="00EB4324">
            <w:pPr>
              <w:spacing w:after="0" w:line="240" w:lineRule="auto"/>
            </w:pP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Description de l’action</w:t>
            </w:r>
          </w:p>
        </w:tc>
        <w:tc>
          <w:tcPr>
            <w:tcW w:w="4606" w:type="dxa"/>
          </w:tcPr>
          <w:p w:rsidR="00772E7E" w:rsidRPr="00EB4324" w:rsidRDefault="00F41C91" w:rsidP="00F41C91">
            <w:pPr>
              <w:spacing w:after="0" w:line="240" w:lineRule="auto"/>
            </w:pPr>
            <w:r>
              <w:t>Diagnostic partagé des : organisations, financements, points +/-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Portage de l’action</w:t>
            </w:r>
          </w:p>
        </w:tc>
        <w:tc>
          <w:tcPr>
            <w:tcW w:w="4606" w:type="dxa"/>
          </w:tcPr>
          <w:p w:rsidR="00080B5A" w:rsidRPr="00EB4324" w:rsidRDefault="00AC405D" w:rsidP="00EB4324">
            <w:pPr>
              <w:spacing w:after="0" w:line="240" w:lineRule="auto"/>
            </w:pPr>
            <w:r>
              <w:t xml:space="preserve">Anne Lecoq, Carole Cuisenier </w:t>
            </w:r>
            <w:r w:rsidR="00F41C91">
              <w:t xml:space="preserve"> et Réseaux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Modalités de mise en œuvre de l’action</w:t>
            </w:r>
          </w:p>
        </w:tc>
        <w:tc>
          <w:tcPr>
            <w:tcW w:w="4606" w:type="dxa"/>
          </w:tcPr>
          <w:p w:rsidR="00772E7E" w:rsidRPr="00EB4324" w:rsidRDefault="00F41C91" w:rsidP="00772E7E">
            <w:pPr>
              <w:spacing w:after="0" w:line="240" w:lineRule="auto"/>
            </w:pPr>
            <w:r>
              <w:t>Bilan en cours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Articulations et partenaires à mobiliser</w:t>
            </w:r>
          </w:p>
        </w:tc>
        <w:tc>
          <w:tcPr>
            <w:tcW w:w="4606" w:type="dxa"/>
          </w:tcPr>
          <w:p w:rsidR="00772E7E" w:rsidRPr="00EB4324" w:rsidRDefault="00772E7E" w:rsidP="00EB4324">
            <w:pPr>
              <w:spacing w:after="0" w:line="240" w:lineRule="auto"/>
            </w:pP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CE5FE4" w:rsidP="00EB4324">
            <w:pPr>
              <w:spacing w:after="0" w:line="240" w:lineRule="auto"/>
            </w:pPr>
            <w:r>
              <w:t>Livrables</w:t>
            </w:r>
            <w:r w:rsidR="00080B5A" w:rsidRPr="00EB4324">
              <w:t xml:space="preserve"> attendus </w:t>
            </w:r>
          </w:p>
        </w:tc>
        <w:tc>
          <w:tcPr>
            <w:tcW w:w="4606" w:type="dxa"/>
          </w:tcPr>
          <w:p w:rsidR="00CE5FE4" w:rsidRPr="00EB4324" w:rsidRDefault="00C73661" w:rsidP="00772E7E">
            <w:pPr>
              <w:spacing w:after="0" w:line="240" w:lineRule="auto"/>
            </w:pPr>
            <w:r>
              <w:t>Objectifs communs contractualisés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 xml:space="preserve">Calendrier </w:t>
            </w:r>
          </w:p>
        </w:tc>
        <w:tc>
          <w:tcPr>
            <w:tcW w:w="4606" w:type="dxa"/>
          </w:tcPr>
          <w:p w:rsidR="00080B5A" w:rsidRDefault="00F41C91" w:rsidP="00ED34CB">
            <w:pPr>
              <w:spacing w:after="0" w:line="240" w:lineRule="auto"/>
            </w:pPr>
            <w:r>
              <w:t>Octobre 201</w:t>
            </w:r>
            <w:r w:rsidR="00ED34CB">
              <w:t>6</w:t>
            </w:r>
          </w:p>
          <w:p w:rsidR="00C73661" w:rsidRPr="00EB4324" w:rsidRDefault="00C73661" w:rsidP="00ED34CB">
            <w:pPr>
              <w:spacing w:after="0" w:line="240" w:lineRule="auto"/>
            </w:pPr>
            <w:r>
              <w:t>CPOM unique en décembre 2017</w:t>
            </w:r>
          </w:p>
        </w:tc>
      </w:tr>
      <w:tr w:rsidR="00ED34CB" w:rsidRPr="00EB4324" w:rsidTr="00FF5C53">
        <w:tc>
          <w:tcPr>
            <w:tcW w:w="4606" w:type="dxa"/>
          </w:tcPr>
          <w:p w:rsidR="00ED34CB" w:rsidRPr="00EB4324" w:rsidRDefault="00ED34CB" w:rsidP="00FF5C53">
            <w:pPr>
              <w:spacing w:after="0" w:line="240" w:lineRule="auto"/>
            </w:pPr>
            <w:r>
              <w:t>Financement</w:t>
            </w:r>
          </w:p>
        </w:tc>
        <w:tc>
          <w:tcPr>
            <w:tcW w:w="4606" w:type="dxa"/>
          </w:tcPr>
          <w:p w:rsidR="00ED34CB" w:rsidRPr="00EB4324" w:rsidRDefault="00C73661" w:rsidP="00FF5C53">
            <w:pPr>
              <w:spacing w:after="0" w:line="240" w:lineRule="auto"/>
            </w:pPr>
            <w:r>
              <w:t xml:space="preserve">FIR 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Indicateurs</w:t>
            </w:r>
          </w:p>
        </w:tc>
        <w:tc>
          <w:tcPr>
            <w:tcW w:w="4606" w:type="dxa"/>
          </w:tcPr>
          <w:p w:rsidR="00772E7E" w:rsidRPr="00EB4324" w:rsidRDefault="00772E7E" w:rsidP="00EB4324">
            <w:pPr>
              <w:spacing w:after="0" w:line="240" w:lineRule="auto"/>
            </w:pPr>
            <w:bookmarkStart w:id="0" w:name="_GoBack"/>
            <w:bookmarkEnd w:id="0"/>
          </w:p>
        </w:tc>
      </w:tr>
      <w:tr w:rsidR="00080B5A" w:rsidRPr="00EB4324" w:rsidTr="00EB4324">
        <w:tc>
          <w:tcPr>
            <w:tcW w:w="4606" w:type="dxa"/>
            <w:shd w:val="clear" w:color="auto" w:fill="FBD4B4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Action N°2</w:t>
            </w:r>
          </w:p>
        </w:tc>
        <w:tc>
          <w:tcPr>
            <w:tcW w:w="4606" w:type="dxa"/>
            <w:shd w:val="clear" w:color="auto" w:fill="FBD4B4"/>
          </w:tcPr>
          <w:p w:rsidR="00AF1825" w:rsidRPr="00ED34CB" w:rsidRDefault="00152B2C" w:rsidP="006B1560">
            <w:pPr>
              <w:spacing w:after="0" w:line="240" w:lineRule="auto"/>
            </w:pPr>
            <w:r w:rsidRPr="00ED34CB">
              <w:t xml:space="preserve">Définir une structure porteuse du réseau unique 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Enjeux et objectifs</w:t>
            </w:r>
          </w:p>
        </w:tc>
        <w:tc>
          <w:tcPr>
            <w:tcW w:w="4606" w:type="dxa"/>
          </w:tcPr>
          <w:p w:rsidR="00C73661" w:rsidRDefault="00C73661" w:rsidP="004F2D80">
            <w:pPr>
              <w:spacing w:after="0" w:line="240" w:lineRule="auto"/>
            </w:pPr>
            <w:r>
              <w:t xml:space="preserve">Aboutir au regroupement des 2 réseaux en 1 réseau BFC </w:t>
            </w:r>
          </w:p>
          <w:p w:rsidR="00080B5A" w:rsidRPr="00ED34CB" w:rsidRDefault="00152B2C" w:rsidP="004F2D80">
            <w:pPr>
              <w:spacing w:after="0" w:line="240" w:lineRule="auto"/>
            </w:pPr>
            <w:r w:rsidRPr="00ED34CB">
              <w:t xml:space="preserve">Proposer des hypothèses </w:t>
            </w:r>
            <w:r w:rsidR="004F2D80" w:rsidRPr="00ED34CB">
              <w:t>sur l</w:t>
            </w:r>
            <w:r w:rsidRPr="00ED34CB">
              <w:t xml:space="preserve">es aspects juridiques, financiers, </w:t>
            </w:r>
            <w:r w:rsidR="004F2D80" w:rsidRPr="00ED34CB">
              <w:t xml:space="preserve">GRH, en fonction </w:t>
            </w:r>
            <w:r w:rsidRPr="00ED34CB">
              <w:t>des missions, gouvernance, articulation avec l’ARS…)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Description de l’action</w:t>
            </w:r>
          </w:p>
        </w:tc>
        <w:tc>
          <w:tcPr>
            <w:tcW w:w="4606" w:type="dxa"/>
          </w:tcPr>
          <w:p w:rsidR="006B607C" w:rsidRPr="00ED34CB" w:rsidRDefault="00152B2C" w:rsidP="00152B2C">
            <w:pPr>
              <w:spacing w:after="0" w:line="240" w:lineRule="auto"/>
            </w:pPr>
            <w:r w:rsidRPr="00ED34CB">
              <w:t>A développer dans le cadre du dialogue de gestion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Portage de l’action</w:t>
            </w:r>
          </w:p>
        </w:tc>
        <w:tc>
          <w:tcPr>
            <w:tcW w:w="4606" w:type="dxa"/>
          </w:tcPr>
          <w:p w:rsidR="00080B5A" w:rsidRPr="00ED34CB" w:rsidRDefault="00152B2C" w:rsidP="00152B2C">
            <w:pPr>
              <w:spacing w:after="0" w:line="240" w:lineRule="auto"/>
            </w:pPr>
            <w:r w:rsidRPr="00ED34CB">
              <w:t>ARS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Modalités de mise en œuvre de l’action</w:t>
            </w:r>
          </w:p>
        </w:tc>
        <w:tc>
          <w:tcPr>
            <w:tcW w:w="4606" w:type="dxa"/>
          </w:tcPr>
          <w:p w:rsidR="00C14657" w:rsidRPr="00ED34CB" w:rsidRDefault="00152B2C" w:rsidP="00152B2C">
            <w:pPr>
              <w:spacing w:after="0" w:line="240" w:lineRule="auto"/>
            </w:pPr>
            <w:r w:rsidRPr="00ED34CB">
              <w:t>réunions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Articulations et partenaires à mobiliser</w:t>
            </w:r>
          </w:p>
        </w:tc>
        <w:tc>
          <w:tcPr>
            <w:tcW w:w="4606" w:type="dxa"/>
          </w:tcPr>
          <w:p w:rsidR="00080B5A" w:rsidRPr="00ED34CB" w:rsidRDefault="00152B2C" w:rsidP="00152B2C">
            <w:pPr>
              <w:spacing w:after="0" w:line="240" w:lineRule="auto"/>
            </w:pPr>
            <w:r w:rsidRPr="00ED34CB">
              <w:t>réseaux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CE5FE4" w:rsidP="00EB4324">
            <w:pPr>
              <w:spacing w:after="0" w:line="240" w:lineRule="auto"/>
            </w:pPr>
            <w:r>
              <w:t>Livrables</w:t>
            </w:r>
            <w:r w:rsidRPr="00EB4324">
              <w:t xml:space="preserve"> </w:t>
            </w:r>
            <w:r w:rsidR="00080B5A" w:rsidRPr="00EB4324">
              <w:t xml:space="preserve">attendus </w:t>
            </w:r>
          </w:p>
        </w:tc>
        <w:tc>
          <w:tcPr>
            <w:tcW w:w="4606" w:type="dxa"/>
          </w:tcPr>
          <w:p w:rsidR="00C14657" w:rsidRPr="00ED34CB" w:rsidRDefault="00152B2C" w:rsidP="00152B2C">
            <w:pPr>
              <w:spacing w:after="0" w:line="240" w:lineRule="auto"/>
            </w:pPr>
            <w:r w:rsidRPr="00ED34CB">
              <w:t>Note d’opportunité avec hypothèses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 xml:space="preserve">Calendrier </w:t>
            </w:r>
          </w:p>
        </w:tc>
        <w:tc>
          <w:tcPr>
            <w:tcW w:w="4606" w:type="dxa"/>
          </w:tcPr>
          <w:p w:rsidR="00080B5A" w:rsidRPr="00ED34CB" w:rsidRDefault="00ED34CB" w:rsidP="00152B2C">
            <w:pPr>
              <w:spacing w:after="0" w:line="240" w:lineRule="auto"/>
            </w:pPr>
            <w:r>
              <w:t xml:space="preserve">Juin </w:t>
            </w:r>
            <w:r w:rsidR="00152B2C" w:rsidRPr="00ED34CB">
              <w:t xml:space="preserve"> 2017</w:t>
            </w:r>
          </w:p>
        </w:tc>
      </w:tr>
      <w:tr w:rsidR="00ED34CB" w:rsidRPr="00EB4324" w:rsidTr="00FF5C53">
        <w:tc>
          <w:tcPr>
            <w:tcW w:w="4606" w:type="dxa"/>
          </w:tcPr>
          <w:p w:rsidR="00ED34CB" w:rsidRPr="00EB4324" w:rsidRDefault="00ED34CB" w:rsidP="00FF5C53">
            <w:pPr>
              <w:spacing w:after="0" w:line="240" w:lineRule="auto"/>
            </w:pPr>
            <w:r>
              <w:t>Financement</w:t>
            </w:r>
          </w:p>
        </w:tc>
        <w:tc>
          <w:tcPr>
            <w:tcW w:w="4606" w:type="dxa"/>
          </w:tcPr>
          <w:p w:rsidR="00ED34CB" w:rsidRPr="00ED34CB" w:rsidRDefault="00ED34CB" w:rsidP="00FF5C53">
            <w:pPr>
              <w:spacing w:after="0" w:line="240" w:lineRule="auto"/>
            </w:pP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Indicateurs</w:t>
            </w:r>
          </w:p>
        </w:tc>
        <w:tc>
          <w:tcPr>
            <w:tcW w:w="4606" w:type="dxa"/>
          </w:tcPr>
          <w:p w:rsidR="00C14657" w:rsidRPr="00ED34CB" w:rsidRDefault="00152B2C" w:rsidP="00152B2C">
            <w:pPr>
              <w:spacing w:after="0" w:line="240" w:lineRule="auto"/>
            </w:pPr>
            <w:r w:rsidRPr="00ED34CB">
              <w:t>O/N</w:t>
            </w:r>
          </w:p>
        </w:tc>
      </w:tr>
      <w:tr w:rsidR="0085693E" w:rsidRPr="00EB4324" w:rsidTr="008569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E" w:rsidRPr="00EB4324" w:rsidRDefault="0085693E" w:rsidP="00142FA5">
            <w:pPr>
              <w:spacing w:after="0" w:line="240" w:lineRule="auto"/>
            </w:pPr>
            <w:r w:rsidRPr="00EB4324">
              <w:t>Indicateurs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E" w:rsidRPr="00ED34CB" w:rsidRDefault="0085693E" w:rsidP="00142FA5">
            <w:pPr>
              <w:spacing w:after="0" w:line="240" w:lineRule="auto"/>
            </w:pPr>
            <w:r w:rsidRPr="00ED34CB">
              <w:t>O/N</w:t>
            </w:r>
          </w:p>
        </w:tc>
      </w:tr>
    </w:tbl>
    <w:p w:rsidR="00D7533A" w:rsidRPr="007D3697" w:rsidRDefault="00D7533A" w:rsidP="000641C3">
      <w:pPr>
        <w:rPr>
          <w:lang w:val="en-US"/>
        </w:rPr>
      </w:pPr>
    </w:p>
    <w:sectPr w:rsidR="00D7533A" w:rsidRPr="007D3697" w:rsidSect="00D75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F2" w:rsidRDefault="00197EF2" w:rsidP="00197EF2">
      <w:pPr>
        <w:spacing w:after="0" w:line="240" w:lineRule="auto"/>
      </w:pPr>
      <w:r>
        <w:separator/>
      </w:r>
    </w:p>
  </w:endnote>
  <w:endnote w:type="continuationSeparator" w:id="0">
    <w:p w:rsidR="00197EF2" w:rsidRDefault="00197EF2" w:rsidP="0019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F2" w:rsidRDefault="00197E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503"/>
      <w:gridCol w:w="4785"/>
    </w:tblGrid>
    <w:tr w:rsidR="00197EF2" w:rsidTr="00197EF2">
      <w:tc>
        <w:tcPr>
          <w:tcW w:w="4503" w:type="dxa"/>
        </w:tcPr>
        <w:p w:rsidR="00197EF2" w:rsidRPr="00197EF2" w:rsidRDefault="00C73661">
          <w:pPr>
            <w:pStyle w:val="Pieddepage"/>
            <w:jc w:val="right"/>
            <w:rPr>
              <w:b/>
              <w:sz w:val="24"/>
              <w:szCs w:val="24"/>
            </w:rPr>
          </w:pPr>
          <w:hyperlink r:id="rId1" w:history="1">
            <w:r w:rsidR="00197EF2" w:rsidRPr="00197EF2">
              <w:rPr>
                <w:rStyle w:val="Lienhypertexte"/>
                <w:b/>
                <w:sz w:val="24"/>
                <w:szCs w:val="24"/>
              </w:rPr>
              <w:t>Fiche action 2-9.docx</w:t>
            </w:r>
          </w:hyperlink>
        </w:p>
        <w:p w:rsidR="00197EF2" w:rsidRPr="00197EF2" w:rsidRDefault="00197EF2">
          <w:pPr>
            <w:pStyle w:val="Pieddepage"/>
            <w:jc w:val="right"/>
            <w:rPr>
              <w:b/>
              <w:bCs/>
              <w:color w:val="4F81BD" w:themeColor="accent1"/>
              <w:sz w:val="24"/>
              <w:szCs w:val="32"/>
            </w:rPr>
          </w:pPr>
          <w:r>
            <w:rPr>
              <w:szCs w:val="21"/>
            </w:rPr>
            <w:t xml:space="preserve">Page </w:t>
          </w:r>
          <w:r w:rsidRPr="00197EF2">
            <w:rPr>
              <w:b/>
              <w:sz w:val="20"/>
              <w:szCs w:val="21"/>
            </w:rPr>
            <w:fldChar w:fldCharType="begin"/>
          </w:r>
          <w:r w:rsidRPr="00197EF2">
            <w:rPr>
              <w:b/>
              <w:sz w:val="20"/>
            </w:rPr>
            <w:instrText>PAGE   \* MERGEFORMAT</w:instrText>
          </w:r>
          <w:r w:rsidRPr="00197EF2">
            <w:rPr>
              <w:b/>
              <w:sz w:val="20"/>
              <w:szCs w:val="21"/>
            </w:rPr>
            <w:fldChar w:fldCharType="separate"/>
          </w:r>
          <w:r w:rsidR="00C73661" w:rsidRPr="00C73661">
            <w:rPr>
              <w:b/>
              <w:bCs/>
              <w:noProof/>
              <w:color w:val="4F81BD" w:themeColor="accent1"/>
              <w:sz w:val="28"/>
              <w:szCs w:val="32"/>
            </w:rPr>
            <w:t>1</w:t>
          </w:r>
          <w:r w:rsidRPr="00197EF2">
            <w:rPr>
              <w:b/>
              <w:bCs/>
              <w:color w:val="4F81BD" w:themeColor="accent1"/>
              <w:sz w:val="28"/>
              <w:szCs w:val="32"/>
            </w:rPr>
            <w:fldChar w:fldCharType="end"/>
          </w:r>
        </w:p>
      </w:tc>
      <w:tc>
        <w:tcPr>
          <w:tcW w:w="4785" w:type="dxa"/>
        </w:tcPr>
        <w:p w:rsidR="00197EF2" w:rsidRDefault="00197EF2">
          <w:pPr>
            <w:pStyle w:val="Pieddepage"/>
          </w:pPr>
          <w:r>
            <w:t>Doc de travail 2016_08_29</w:t>
          </w:r>
        </w:p>
      </w:tc>
    </w:tr>
  </w:tbl>
  <w:p w:rsidR="00197EF2" w:rsidRDefault="00197EF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F2" w:rsidRDefault="00197E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F2" w:rsidRDefault="00197EF2" w:rsidP="00197EF2">
      <w:pPr>
        <w:spacing w:after="0" w:line="240" w:lineRule="auto"/>
      </w:pPr>
      <w:r>
        <w:separator/>
      </w:r>
    </w:p>
  </w:footnote>
  <w:footnote w:type="continuationSeparator" w:id="0">
    <w:p w:rsidR="00197EF2" w:rsidRDefault="00197EF2" w:rsidP="0019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F2" w:rsidRDefault="00197E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F2" w:rsidRDefault="00197E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F2" w:rsidRDefault="00197E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5CE"/>
    <w:multiLevelType w:val="hybridMultilevel"/>
    <w:tmpl w:val="F5741B14"/>
    <w:lvl w:ilvl="0" w:tplc="84005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501BC"/>
    <w:multiLevelType w:val="hybridMultilevel"/>
    <w:tmpl w:val="2B3298EE"/>
    <w:lvl w:ilvl="0" w:tplc="AF6C5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6E85"/>
    <w:multiLevelType w:val="hybridMultilevel"/>
    <w:tmpl w:val="DF34885E"/>
    <w:lvl w:ilvl="0" w:tplc="0FD83C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C46E4"/>
    <w:multiLevelType w:val="hybridMultilevel"/>
    <w:tmpl w:val="AE4E6BEA"/>
    <w:lvl w:ilvl="0" w:tplc="AF6C5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B5A"/>
    <w:rsid w:val="000641C3"/>
    <w:rsid w:val="00080B5A"/>
    <w:rsid w:val="000A21F1"/>
    <w:rsid w:val="00152B2C"/>
    <w:rsid w:val="00197EF2"/>
    <w:rsid w:val="00434600"/>
    <w:rsid w:val="004F2D80"/>
    <w:rsid w:val="006B1560"/>
    <w:rsid w:val="006B607C"/>
    <w:rsid w:val="007168B0"/>
    <w:rsid w:val="007471DD"/>
    <w:rsid w:val="00772E7E"/>
    <w:rsid w:val="007D3697"/>
    <w:rsid w:val="0085693E"/>
    <w:rsid w:val="008822B9"/>
    <w:rsid w:val="00992F06"/>
    <w:rsid w:val="00A84E2B"/>
    <w:rsid w:val="00AC405D"/>
    <w:rsid w:val="00AF1825"/>
    <w:rsid w:val="00B12D10"/>
    <w:rsid w:val="00BA70BB"/>
    <w:rsid w:val="00C14657"/>
    <w:rsid w:val="00C73661"/>
    <w:rsid w:val="00CE5FE4"/>
    <w:rsid w:val="00D7533A"/>
    <w:rsid w:val="00D9550A"/>
    <w:rsid w:val="00E47819"/>
    <w:rsid w:val="00EB4324"/>
    <w:rsid w:val="00ED34CB"/>
    <w:rsid w:val="00F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21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EF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EF2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197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che%20action%202-9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11</cp:revision>
  <dcterms:created xsi:type="dcterms:W3CDTF">2016-06-29T16:11:00Z</dcterms:created>
  <dcterms:modified xsi:type="dcterms:W3CDTF">2016-10-26T15:21:00Z</dcterms:modified>
</cp:coreProperties>
</file>